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EBF" w:rsidRDefault="001D1EBF" w:rsidP="007126A3">
      <w:pPr>
        <w:jc w:val="center"/>
        <w:rPr>
          <w:rFonts w:ascii="Times New Roman" w:hAnsi="Times New Roman" w:cs="Times New Roman"/>
          <w:sz w:val="24"/>
          <w:szCs w:val="24"/>
        </w:rPr>
      </w:pPr>
    </w:p>
    <w:p w:rsidR="001D1EBF" w:rsidRDefault="001D1EBF" w:rsidP="007126A3">
      <w:pPr>
        <w:jc w:val="center"/>
        <w:rPr>
          <w:rFonts w:ascii="Times New Roman" w:hAnsi="Times New Roman" w:cs="Times New Roman"/>
          <w:sz w:val="24"/>
          <w:szCs w:val="24"/>
        </w:rPr>
      </w:pPr>
    </w:p>
    <w:p w:rsidR="001D1EBF" w:rsidRDefault="001D1EBF" w:rsidP="007126A3">
      <w:pPr>
        <w:jc w:val="center"/>
        <w:rPr>
          <w:rFonts w:ascii="Times New Roman" w:hAnsi="Times New Roman" w:cs="Times New Roman"/>
          <w:sz w:val="24"/>
          <w:szCs w:val="24"/>
        </w:rPr>
      </w:pPr>
    </w:p>
    <w:p w:rsidR="001D1EBF" w:rsidRDefault="001D1EBF" w:rsidP="007126A3">
      <w:pPr>
        <w:jc w:val="center"/>
        <w:rPr>
          <w:rFonts w:ascii="Times New Roman" w:hAnsi="Times New Roman" w:cs="Times New Roman"/>
          <w:sz w:val="24"/>
          <w:szCs w:val="24"/>
        </w:rPr>
      </w:pPr>
    </w:p>
    <w:p w:rsidR="001D1EBF" w:rsidRDefault="001D1EBF" w:rsidP="007126A3">
      <w:pPr>
        <w:jc w:val="center"/>
        <w:rPr>
          <w:rFonts w:ascii="Times New Roman" w:hAnsi="Times New Roman" w:cs="Times New Roman"/>
          <w:sz w:val="24"/>
          <w:szCs w:val="24"/>
        </w:rPr>
      </w:pPr>
    </w:p>
    <w:p w:rsidR="001D1EBF" w:rsidRDefault="001D1EBF" w:rsidP="007126A3">
      <w:pPr>
        <w:jc w:val="center"/>
        <w:rPr>
          <w:rFonts w:ascii="Times New Roman" w:hAnsi="Times New Roman" w:cs="Times New Roman"/>
          <w:sz w:val="24"/>
          <w:szCs w:val="24"/>
        </w:rPr>
      </w:pPr>
    </w:p>
    <w:p w:rsidR="001D1EBF" w:rsidRDefault="001D1EBF" w:rsidP="007126A3">
      <w:pPr>
        <w:jc w:val="center"/>
        <w:rPr>
          <w:rFonts w:ascii="Times New Roman" w:hAnsi="Times New Roman" w:cs="Times New Roman"/>
          <w:sz w:val="24"/>
          <w:szCs w:val="24"/>
        </w:rPr>
      </w:pPr>
    </w:p>
    <w:p w:rsidR="007126A3" w:rsidRPr="00B72A10" w:rsidRDefault="00664158" w:rsidP="007126A3">
      <w:pPr>
        <w:jc w:val="center"/>
        <w:rPr>
          <w:rFonts w:ascii="Times New Roman" w:hAnsi="Times New Roman" w:cs="Times New Roman"/>
          <w:sz w:val="24"/>
          <w:szCs w:val="24"/>
        </w:rPr>
      </w:pPr>
      <w:r>
        <w:rPr>
          <w:rFonts w:ascii="Times New Roman" w:hAnsi="Times New Roman" w:cs="Times New Roman"/>
          <w:sz w:val="24"/>
          <w:szCs w:val="24"/>
        </w:rPr>
        <w:t>Television</w:t>
      </w:r>
      <w:r w:rsidR="00CF3BAA">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B72A10" w:rsidRPr="00B72A10">
        <w:rPr>
          <w:rFonts w:ascii="Times New Roman" w:hAnsi="Times New Roman" w:cs="Times New Roman"/>
          <w:sz w:val="24"/>
          <w:szCs w:val="24"/>
        </w:rPr>
        <w:t>Childhood Obesity</w:t>
      </w:r>
    </w:p>
    <w:p w:rsidR="00BB32E6" w:rsidRPr="00B72A10" w:rsidRDefault="00B72A10" w:rsidP="007126A3">
      <w:pPr>
        <w:jc w:val="center"/>
        <w:rPr>
          <w:rFonts w:ascii="Times New Roman" w:hAnsi="Times New Roman" w:cs="Times New Roman"/>
          <w:sz w:val="24"/>
          <w:szCs w:val="24"/>
        </w:rPr>
      </w:pPr>
      <w:r>
        <w:rPr>
          <w:rFonts w:ascii="Times New Roman" w:hAnsi="Times New Roman" w:cs="Times New Roman"/>
          <w:sz w:val="24"/>
          <w:szCs w:val="24"/>
        </w:rPr>
        <w:t>(</w:t>
      </w:r>
      <w:r w:rsidR="007126A3" w:rsidRPr="00B72A10">
        <w:rPr>
          <w:rFonts w:ascii="Times New Roman" w:hAnsi="Times New Roman" w:cs="Times New Roman"/>
          <w:sz w:val="24"/>
          <w:szCs w:val="24"/>
        </w:rPr>
        <w:t>Name</w:t>
      </w:r>
      <w:r>
        <w:rPr>
          <w:rFonts w:ascii="Times New Roman" w:hAnsi="Times New Roman" w:cs="Times New Roman"/>
          <w:sz w:val="24"/>
          <w:szCs w:val="24"/>
        </w:rPr>
        <w:t>)</w:t>
      </w:r>
    </w:p>
    <w:p w:rsidR="00B72A10" w:rsidRDefault="00B72A10">
      <w:pPr>
        <w:rPr>
          <w:rFonts w:ascii="Times New Roman" w:hAnsi="Times New Roman" w:cs="Times New Roman"/>
          <w:sz w:val="24"/>
          <w:szCs w:val="24"/>
        </w:rPr>
      </w:pPr>
      <w:r>
        <w:rPr>
          <w:rFonts w:ascii="Times New Roman" w:hAnsi="Times New Roman" w:cs="Times New Roman"/>
          <w:sz w:val="24"/>
          <w:szCs w:val="24"/>
        </w:rPr>
        <w:br w:type="page"/>
      </w:r>
    </w:p>
    <w:p w:rsidR="00B72A10" w:rsidRDefault="00CF3BAA" w:rsidP="007126A3">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Television </w:t>
      </w:r>
      <w:r w:rsidR="000159F5">
        <w:rPr>
          <w:rFonts w:ascii="Times New Roman" w:hAnsi="Times New Roman" w:cs="Times New Roman"/>
          <w:sz w:val="24"/>
          <w:szCs w:val="24"/>
        </w:rPr>
        <w:t xml:space="preserve">and </w:t>
      </w:r>
      <w:r w:rsidR="00B72A10">
        <w:rPr>
          <w:rFonts w:ascii="Times New Roman" w:hAnsi="Times New Roman" w:cs="Times New Roman"/>
          <w:sz w:val="24"/>
          <w:szCs w:val="24"/>
        </w:rPr>
        <w:t xml:space="preserve">Childhood Obesity </w:t>
      </w:r>
    </w:p>
    <w:p w:rsidR="00096425" w:rsidRPr="00096425" w:rsidRDefault="00B72A10" w:rsidP="00CB48AC">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ab/>
      </w:r>
      <w:r w:rsidR="00096425" w:rsidRPr="00096425">
        <w:rPr>
          <w:rFonts w:ascii="Times New Roman" w:hAnsi="Times New Roman" w:cs="Times New Roman"/>
          <w:color w:val="222222"/>
          <w:sz w:val="24"/>
          <w:szCs w:val="24"/>
          <w:shd w:val="clear" w:color="auto" w:fill="FFFFFF"/>
        </w:rPr>
        <w:t>Childhood obesity is o</w:t>
      </w:r>
      <w:r w:rsidR="00E444B0">
        <w:rPr>
          <w:rFonts w:ascii="Times New Roman" w:hAnsi="Times New Roman" w:cs="Times New Roman"/>
          <w:color w:val="222222"/>
          <w:sz w:val="24"/>
          <w:szCs w:val="24"/>
          <w:shd w:val="clear" w:color="auto" w:fill="FFFFFF"/>
        </w:rPr>
        <w:t xml:space="preserve">ne of the prevailing issues the </w:t>
      </w:r>
      <w:r w:rsidR="00096425" w:rsidRPr="00096425">
        <w:rPr>
          <w:rFonts w:ascii="Times New Roman" w:hAnsi="Times New Roman" w:cs="Times New Roman"/>
          <w:color w:val="222222"/>
          <w:sz w:val="24"/>
          <w:szCs w:val="24"/>
          <w:shd w:val="clear" w:color="auto" w:fill="FFFFFF"/>
        </w:rPr>
        <w:t>United States is currently dealing with. It is a medical condition wherein children and teenagers are having above normal weight and this problem caused social and economic burdens. According to the Centers for Disease Control and Prevention (CDC), 13.7 million children aged 2-19 years were considered as obese in 2017 – having a prevalence of 18.5%. In a study conducted by Eric Finkelstein, an economist, along with his colleagues, it has been estimated that a child obese will have an additional lifetime medical cost of $19,000 as compared to a non-obese child. Furthermore, obese children are more likely to suffer from several health problems. The Department of Health and Social Security of Alaska pointed out that overweight children are more likely to suffer from sleep apnea, heart disease, Type 2 diabetes, asthma, and social discrimination. Overweight children are becoming subjected to teasing, bullying, and are sometimes being ignored in person or in social media platforms – resulting in alienation, depression, and social isolation. Obese children also have a higher chance of becoming overweight once they become adult and will suffer from more severe health problems. Having said that, people presently associate obesity as a consequence of negligence and an obese individual is no longer an image of well-being. Childhood obesity stems from different factors – environmental factors, genetic factors, and the absence of physical activity. In particular, some scholars claimed that there is a correlation between childhood obesity and excessive T.V. consumption.</w:t>
      </w:r>
    </w:p>
    <w:p w:rsidR="00E36FAC" w:rsidRPr="008D2763" w:rsidRDefault="00830B1B" w:rsidP="00AD304E">
      <w:pPr>
        <w:spacing w:line="480" w:lineRule="auto"/>
        <w:rPr>
          <w:rFonts w:ascii="Times New Roman" w:hAnsi="Times New Roman" w:cs="Times New Roman"/>
          <w:color w:val="222222"/>
          <w:sz w:val="24"/>
          <w:szCs w:val="24"/>
          <w:shd w:val="clear" w:color="auto" w:fill="FFFFFF"/>
        </w:rPr>
      </w:pPr>
      <w:r w:rsidRPr="008D2763">
        <w:rPr>
          <w:rFonts w:ascii="Times New Roman" w:hAnsi="Times New Roman" w:cs="Times New Roman"/>
          <w:sz w:val="24"/>
          <w:szCs w:val="24"/>
        </w:rPr>
        <w:tab/>
      </w:r>
      <w:r w:rsidR="00E36FAC" w:rsidRPr="008D2763">
        <w:rPr>
          <w:rFonts w:ascii="Times New Roman" w:hAnsi="Times New Roman" w:cs="Times New Roman"/>
          <w:color w:val="222222"/>
          <w:sz w:val="24"/>
          <w:szCs w:val="24"/>
          <w:shd w:val="clear" w:color="auto" w:fill="FFFFFF"/>
        </w:rPr>
        <w:t xml:space="preserve">In a journal published in 2015, titled “Effect of Television on Obesity and Excess of Weight and Consequences of Health,” authors Anna </w:t>
      </w:r>
      <w:proofErr w:type="spellStart"/>
      <w:r w:rsidR="00E36FAC" w:rsidRPr="008D2763">
        <w:rPr>
          <w:rFonts w:ascii="Times New Roman" w:hAnsi="Times New Roman" w:cs="Times New Roman"/>
          <w:color w:val="222222"/>
          <w:sz w:val="24"/>
          <w:szCs w:val="24"/>
          <w:shd w:val="clear" w:color="auto" w:fill="FFFFFF"/>
        </w:rPr>
        <w:t>Rosiek</w:t>
      </w:r>
      <w:proofErr w:type="spellEnd"/>
      <w:r w:rsidR="00E36FAC" w:rsidRPr="008D2763">
        <w:rPr>
          <w:rFonts w:ascii="Times New Roman" w:hAnsi="Times New Roman" w:cs="Times New Roman"/>
          <w:color w:val="222222"/>
          <w:sz w:val="24"/>
          <w:szCs w:val="24"/>
          <w:shd w:val="clear" w:color="auto" w:fill="FFFFFF"/>
        </w:rPr>
        <w:t xml:space="preserve"> and her peers evaluate the effect television consumption on the likelihood of childhood obesity. </w:t>
      </w:r>
      <w:proofErr w:type="spellStart"/>
      <w:r w:rsidR="00E36FAC" w:rsidRPr="008D2763">
        <w:rPr>
          <w:rFonts w:ascii="Times New Roman" w:hAnsi="Times New Roman" w:cs="Times New Roman"/>
          <w:color w:val="222222"/>
          <w:sz w:val="24"/>
          <w:szCs w:val="24"/>
          <w:shd w:val="clear" w:color="auto" w:fill="FFFFFF"/>
        </w:rPr>
        <w:t>Rosiek</w:t>
      </w:r>
      <w:proofErr w:type="spellEnd"/>
      <w:r w:rsidR="00E36FAC" w:rsidRPr="008D2763">
        <w:rPr>
          <w:rFonts w:ascii="Times New Roman" w:hAnsi="Times New Roman" w:cs="Times New Roman"/>
          <w:color w:val="222222"/>
          <w:sz w:val="24"/>
          <w:szCs w:val="24"/>
          <w:shd w:val="clear" w:color="auto" w:fill="FFFFFF"/>
        </w:rPr>
        <w:t xml:space="preserve"> </w:t>
      </w:r>
      <w:proofErr w:type="gramStart"/>
      <w:r w:rsidR="00E36FAC" w:rsidRPr="008D2763">
        <w:rPr>
          <w:rFonts w:ascii="Times New Roman" w:hAnsi="Times New Roman" w:cs="Times New Roman"/>
          <w:color w:val="222222"/>
          <w:sz w:val="24"/>
          <w:szCs w:val="24"/>
          <w:shd w:val="clear" w:color="auto" w:fill="FFFFFF"/>
        </w:rPr>
        <w:t>et</w:t>
      </w:r>
      <w:proofErr w:type="gramEnd"/>
      <w:r w:rsidR="00E36FAC" w:rsidRPr="008D2763">
        <w:rPr>
          <w:rFonts w:ascii="Times New Roman" w:hAnsi="Times New Roman" w:cs="Times New Roman"/>
          <w:color w:val="222222"/>
          <w:sz w:val="24"/>
          <w:szCs w:val="24"/>
          <w:shd w:val="clear" w:color="auto" w:fill="FFFFFF"/>
        </w:rPr>
        <w:t xml:space="preserve">. </w:t>
      </w:r>
      <w:proofErr w:type="gramStart"/>
      <w:r w:rsidR="00E36FAC" w:rsidRPr="008D2763">
        <w:rPr>
          <w:rFonts w:ascii="Times New Roman" w:hAnsi="Times New Roman" w:cs="Times New Roman"/>
          <w:color w:val="222222"/>
          <w:sz w:val="24"/>
          <w:szCs w:val="24"/>
          <w:shd w:val="clear" w:color="auto" w:fill="FFFFFF"/>
        </w:rPr>
        <w:t>al</w:t>
      </w:r>
      <w:proofErr w:type="gramEnd"/>
      <w:r w:rsidR="00E36FAC" w:rsidRPr="008D2763">
        <w:rPr>
          <w:rFonts w:ascii="Times New Roman" w:hAnsi="Times New Roman" w:cs="Times New Roman"/>
          <w:color w:val="222222"/>
          <w:sz w:val="24"/>
          <w:szCs w:val="24"/>
          <w:shd w:val="clear" w:color="auto" w:fill="FFFFFF"/>
        </w:rPr>
        <w:t xml:space="preserve"> (2015) pointed out that mass media has a significant effect on people’s eating habit. In other words, the content a </w:t>
      </w:r>
      <w:r w:rsidR="00E36FAC" w:rsidRPr="008D2763">
        <w:rPr>
          <w:rFonts w:ascii="Times New Roman" w:hAnsi="Times New Roman" w:cs="Times New Roman"/>
          <w:color w:val="222222"/>
          <w:sz w:val="24"/>
          <w:szCs w:val="24"/>
          <w:shd w:val="clear" w:color="auto" w:fill="FFFFFF"/>
        </w:rPr>
        <w:lastRenderedPageBreak/>
        <w:t xml:space="preserve">child watched and the amount of time can result in developing obesity because mass media often encourage individuals to eat more through advertisements. Fast food chains, who serve high-calorie meals, yet low nutritional value, have been spending their effort and resources to maximize the advantage that advertisements provide. Mary Story (2004), a professor, highlighted that more than 40% of overall advertisements in all countries were all accounted for food advertisements. As a result, children who are exposed to these advertisements affect their food preferences and eating behavior. In fact, obese children who are exposed to unhealthy advertisements eat twice low-value food (chips, fast food, soda, and sweets) and these teens often choose the least healthy ones (Utter, </w:t>
      </w:r>
      <w:proofErr w:type="spellStart"/>
      <w:r w:rsidR="00E36FAC" w:rsidRPr="008D2763">
        <w:rPr>
          <w:rFonts w:ascii="Times New Roman" w:hAnsi="Times New Roman" w:cs="Times New Roman"/>
          <w:color w:val="222222"/>
          <w:sz w:val="24"/>
          <w:szCs w:val="24"/>
          <w:shd w:val="clear" w:color="auto" w:fill="FFFFFF"/>
        </w:rPr>
        <w:t>Neumark</w:t>
      </w:r>
      <w:proofErr w:type="spellEnd"/>
      <w:r w:rsidR="00E36FAC" w:rsidRPr="008D2763">
        <w:rPr>
          <w:rFonts w:ascii="Times New Roman" w:hAnsi="Times New Roman" w:cs="Times New Roman"/>
          <w:color w:val="222222"/>
          <w:sz w:val="24"/>
          <w:szCs w:val="24"/>
          <w:shd w:val="clear" w:color="auto" w:fill="FFFFFF"/>
        </w:rPr>
        <w:t xml:space="preserve">, Jeffrey, &amp; Story, 2003). Furthermore, </w:t>
      </w:r>
      <w:proofErr w:type="spellStart"/>
      <w:r w:rsidR="00E36FAC" w:rsidRPr="008D2763">
        <w:rPr>
          <w:rFonts w:ascii="Times New Roman" w:hAnsi="Times New Roman" w:cs="Times New Roman"/>
          <w:color w:val="222222"/>
          <w:sz w:val="24"/>
          <w:szCs w:val="24"/>
          <w:shd w:val="clear" w:color="auto" w:fill="FFFFFF"/>
        </w:rPr>
        <w:t>Rosiek</w:t>
      </w:r>
      <w:proofErr w:type="spellEnd"/>
      <w:r w:rsidR="00E36FAC" w:rsidRPr="008D2763">
        <w:rPr>
          <w:rFonts w:ascii="Times New Roman" w:hAnsi="Times New Roman" w:cs="Times New Roman"/>
          <w:color w:val="222222"/>
          <w:sz w:val="24"/>
          <w:szCs w:val="24"/>
          <w:shd w:val="clear" w:color="auto" w:fill="FFFFFF"/>
        </w:rPr>
        <w:t xml:space="preserve"> </w:t>
      </w:r>
      <w:proofErr w:type="gramStart"/>
      <w:r w:rsidR="00E36FAC" w:rsidRPr="008D2763">
        <w:rPr>
          <w:rFonts w:ascii="Times New Roman" w:hAnsi="Times New Roman" w:cs="Times New Roman"/>
          <w:color w:val="222222"/>
          <w:sz w:val="24"/>
          <w:szCs w:val="24"/>
          <w:shd w:val="clear" w:color="auto" w:fill="FFFFFF"/>
        </w:rPr>
        <w:t>et</w:t>
      </w:r>
      <w:proofErr w:type="gramEnd"/>
      <w:r w:rsidR="00E36FAC" w:rsidRPr="008D2763">
        <w:rPr>
          <w:rFonts w:ascii="Times New Roman" w:hAnsi="Times New Roman" w:cs="Times New Roman"/>
          <w:color w:val="222222"/>
          <w:sz w:val="24"/>
          <w:szCs w:val="24"/>
          <w:shd w:val="clear" w:color="auto" w:fill="FFFFFF"/>
        </w:rPr>
        <w:t xml:space="preserve">. </w:t>
      </w:r>
      <w:proofErr w:type="gramStart"/>
      <w:r w:rsidR="00E36FAC" w:rsidRPr="008D2763">
        <w:rPr>
          <w:rFonts w:ascii="Times New Roman" w:hAnsi="Times New Roman" w:cs="Times New Roman"/>
          <w:color w:val="222222"/>
          <w:sz w:val="24"/>
          <w:szCs w:val="24"/>
          <w:shd w:val="clear" w:color="auto" w:fill="FFFFFF"/>
        </w:rPr>
        <w:t>al</w:t>
      </w:r>
      <w:proofErr w:type="gramEnd"/>
      <w:r w:rsidR="00E36FAC" w:rsidRPr="008D2763">
        <w:rPr>
          <w:rFonts w:ascii="Times New Roman" w:hAnsi="Times New Roman" w:cs="Times New Roman"/>
          <w:color w:val="222222"/>
          <w:sz w:val="24"/>
          <w:szCs w:val="24"/>
          <w:shd w:val="clear" w:color="auto" w:fill="FFFFFF"/>
        </w:rPr>
        <w:t xml:space="preserve"> (2015) argued that T.V. consumption discourages teenagers to conduct physical activities or outdoor activities. There is also an increased energy intake among teenagers who frequently watch T.V. because of their “sit time” and “snack time” behaviors (</w:t>
      </w:r>
      <w:proofErr w:type="spellStart"/>
      <w:r w:rsidR="00E36FAC" w:rsidRPr="008D2763">
        <w:rPr>
          <w:rFonts w:ascii="Times New Roman" w:hAnsi="Times New Roman" w:cs="Times New Roman"/>
          <w:color w:val="222222"/>
          <w:sz w:val="24"/>
          <w:szCs w:val="24"/>
          <w:shd w:val="clear" w:color="auto" w:fill="FFFFFF"/>
        </w:rPr>
        <w:t>Rosiek</w:t>
      </w:r>
      <w:proofErr w:type="spellEnd"/>
      <w:r w:rsidR="00E36FAC" w:rsidRPr="008D2763">
        <w:rPr>
          <w:rFonts w:ascii="Times New Roman" w:hAnsi="Times New Roman" w:cs="Times New Roman"/>
          <w:color w:val="222222"/>
          <w:sz w:val="24"/>
          <w:szCs w:val="24"/>
          <w:shd w:val="clear" w:color="auto" w:fill="FFFFFF"/>
        </w:rPr>
        <w:t xml:space="preserve"> et. al, 2015). Aside from this, children are also at risk of developing sleep disorder and more likely to have shorter sleep duration. Another study conducted by Sameer H. Al-</w:t>
      </w:r>
      <w:proofErr w:type="spellStart"/>
      <w:r w:rsidR="00E36FAC" w:rsidRPr="008D2763">
        <w:rPr>
          <w:rFonts w:ascii="Times New Roman" w:hAnsi="Times New Roman" w:cs="Times New Roman"/>
          <w:color w:val="222222"/>
          <w:sz w:val="24"/>
          <w:szCs w:val="24"/>
          <w:shd w:val="clear" w:color="auto" w:fill="FFFFFF"/>
        </w:rPr>
        <w:t>Ghamdi</w:t>
      </w:r>
      <w:proofErr w:type="spellEnd"/>
      <w:r w:rsidR="00E36FAC" w:rsidRPr="008D2763">
        <w:rPr>
          <w:rFonts w:ascii="Times New Roman" w:hAnsi="Times New Roman" w:cs="Times New Roman"/>
          <w:color w:val="222222"/>
          <w:sz w:val="24"/>
          <w:szCs w:val="24"/>
          <w:shd w:val="clear" w:color="auto" w:fill="FFFFFF"/>
        </w:rPr>
        <w:t xml:space="preserve"> titled “The association between watching television and obesity in children of school-age in Saudi Arabia” also supported the hypothesis that excessive T.V. exposure and childhood obesity correlated. A case-controlled study was conducted in a school in Saudi with 397 students aged 9 and 14 years old. The study concluded that students who watched T.V. for more than three hours during weekends and weekends have a higher risk of being overweight. The factors that cause obesity are (1) reduce resting metabolism, (2) increased calorie consumption while watching T.V., (3) and lack of physical activity. As a result, it is recommended that parents should limit their children’s T.V. exposure and often encourage to conduct physical activities to burn calories and decrease the chances of being obese. To alleviate the growing trend of childhood obesity, an </w:t>
      </w:r>
      <w:r w:rsidR="00E36FAC" w:rsidRPr="008D2763">
        <w:rPr>
          <w:rFonts w:ascii="Times New Roman" w:hAnsi="Times New Roman" w:cs="Times New Roman"/>
          <w:color w:val="222222"/>
          <w:sz w:val="24"/>
          <w:szCs w:val="24"/>
          <w:shd w:val="clear" w:color="auto" w:fill="FFFFFF"/>
        </w:rPr>
        <w:lastRenderedPageBreak/>
        <w:t>increased physical activity among children with the help of mass media limitation has to be conducted considering that the mass media exert greater influence on children’s behavior and eating habit. Of course, this will be more effective when the government will become involve and regulate such advertisements.</w:t>
      </w:r>
    </w:p>
    <w:p w:rsidR="00E36FAC" w:rsidRPr="008D2763" w:rsidRDefault="001375E8" w:rsidP="00AD304E">
      <w:pPr>
        <w:spacing w:line="480" w:lineRule="auto"/>
        <w:rPr>
          <w:rFonts w:ascii="Times New Roman" w:hAnsi="Times New Roman" w:cs="Times New Roman"/>
          <w:color w:val="222222"/>
          <w:sz w:val="24"/>
          <w:szCs w:val="24"/>
          <w:shd w:val="clear" w:color="auto" w:fill="FFFFFF"/>
        </w:rPr>
      </w:pPr>
      <w:r w:rsidRPr="008D2763">
        <w:rPr>
          <w:rFonts w:ascii="Times New Roman" w:hAnsi="Times New Roman" w:cs="Times New Roman"/>
          <w:sz w:val="24"/>
          <w:szCs w:val="24"/>
        </w:rPr>
        <w:tab/>
      </w:r>
      <w:r w:rsidR="00E36FAC" w:rsidRPr="008D2763">
        <w:rPr>
          <w:rFonts w:ascii="Times New Roman" w:hAnsi="Times New Roman" w:cs="Times New Roman"/>
          <w:color w:val="222222"/>
          <w:sz w:val="24"/>
          <w:szCs w:val="24"/>
          <w:shd w:val="clear" w:color="auto" w:fill="FFFFFF"/>
        </w:rPr>
        <w:t xml:space="preserve">The previously discussed scholarly journals, “Effect of Television on Obesity and Excess of Weight and Consequences of Health” and “The association between watching television and obesity in children of school-age in Saudi Arabia “ basically indicated that excessive T.V. watching and child obesity are correlated because of the unhealthy eating behavior. Exposure to fast food advertisements and other unhealthy products is also a contributing factor because children are encouraged to consume such unhealthy foods. Furthermore, the studies also pointed out that children tend to consume most of their time watching T.V. rather than doing physical or outdoor activities. When it comes to casualty, the World Health Organization (WHO) pointed out that childhood obesity can cause disability and premature death in adulthood. Obesity per se does not also cause any death but rather the health problems caused by this condition. The WHO also argued that obese children will likely to stay obese and develop </w:t>
      </w:r>
      <w:proofErr w:type="spellStart"/>
      <w:r w:rsidR="00E36FAC" w:rsidRPr="008D2763">
        <w:rPr>
          <w:rFonts w:ascii="Times New Roman" w:hAnsi="Times New Roman" w:cs="Times New Roman"/>
          <w:color w:val="222222"/>
          <w:sz w:val="24"/>
          <w:szCs w:val="24"/>
          <w:shd w:val="clear" w:color="auto" w:fill="FFFFFF"/>
        </w:rPr>
        <w:t>noncommunicable</w:t>
      </w:r>
      <w:proofErr w:type="spellEnd"/>
      <w:r w:rsidR="00E36FAC" w:rsidRPr="008D2763">
        <w:rPr>
          <w:rFonts w:ascii="Times New Roman" w:hAnsi="Times New Roman" w:cs="Times New Roman"/>
          <w:color w:val="222222"/>
          <w:sz w:val="24"/>
          <w:szCs w:val="24"/>
          <w:shd w:val="clear" w:color="auto" w:fill="FFFFFF"/>
        </w:rPr>
        <w:t xml:space="preserve"> diseases (NCDs) such as cardiovascular disease and diabetes when once they become adult. In 2016, a statistic regarding the cause of death among Americans was published by the CDC. The data showed that there were a total of 7,727 deaths associated with obesity – mostly adults aged 35-64 and there only were four children aged 5-14.</w:t>
      </w:r>
    </w:p>
    <w:p w:rsidR="00E36FAC" w:rsidRDefault="007436AD" w:rsidP="00AD304E">
      <w:pPr>
        <w:spacing w:line="480" w:lineRule="auto"/>
        <w:rPr>
          <w:rFonts w:ascii="Times New Roman" w:hAnsi="Times New Roman" w:cs="Times New Roman"/>
          <w:color w:val="222222"/>
          <w:sz w:val="24"/>
          <w:szCs w:val="24"/>
          <w:shd w:val="clear" w:color="auto" w:fill="FFFFFF"/>
        </w:rPr>
      </w:pPr>
      <w:r w:rsidRPr="008D2763">
        <w:rPr>
          <w:rFonts w:ascii="Times New Roman" w:hAnsi="Times New Roman" w:cs="Times New Roman"/>
          <w:sz w:val="24"/>
          <w:szCs w:val="24"/>
        </w:rPr>
        <w:tab/>
      </w:r>
      <w:r w:rsidR="00E36FAC" w:rsidRPr="008D2763">
        <w:rPr>
          <w:rFonts w:ascii="Times New Roman" w:hAnsi="Times New Roman" w:cs="Times New Roman"/>
          <w:color w:val="222222"/>
          <w:sz w:val="24"/>
          <w:szCs w:val="24"/>
          <w:shd w:val="clear" w:color="auto" w:fill="FFFFFF"/>
        </w:rPr>
        <w:t xml:space="preserve">Aside from the previously mentioned factors as a result of frequent watching television, there are also other negative effects to children that should be considered. It can be argued that a substantial number of kids are already exposed to television at their young age and they are exceeding the recommended number of hours. There is also empirical evidence which suggests </w:t>
      </w:r>
      <w:r w:rsidR="00E36FAC" w:rsidRPr="008D2763">
        <w:rPr>
          <w:rFonts w:ascii="Times New Roman" w:hAnsi="Times New Roman" w:cs="Times New Roman"/>
          <w:color w:val="222222"/>
          <w:sz w:val="24"/>
          <w:szCs w:val="24"/>
          <w:shd w:val="clear" w:color="auto" w:fill="FFFFFF"/>
        </w:rPr>
        <w:lastRenderedPageBreak/>
        <w:t>that the influence of watching T.V. depends on the number of hours a child spends. Excessive television viewing limits the time of children for other productive activities such as playing, reading, studying, getting along with friends or family, developing social mental, physical, and social skills, and participating in regular exercise. At an </w:t>
      </w:r>
      <w:r w:rsidR="00E36FAC" w:rsidRPr="008D2763">
        <w:rPr>
          <w:rFonts w:ascii="Times New Roman" w:hAnsi="Times New Roman" w:cs="Times New Roman"/>
          <w:sz w:val="24"/>
          <w:szCs w:val="24"/>
        </w:rPr>
        <w:t>early</w:t>
      </w:r>
      <w:r w:rsidR="00E36FAC" w:rsidRPr="008D2763">
        <w:rPr>
          <w:rFonts w:ascii="Times New Roman" w:hAnsi="Times New Roman" w:cs="Times New Roman"/>
          <w:color w:val="222222"/>
          <w:sz w:val="24"/>
          <w:szCs w:val="24"/>
          <w:shd w:val="clear" w:color="auto" w:fill="FFFFFF"/>
        </w:rPr>
        <w:t> young age, children might also be exposed to violence that some T.V. programs featured. According to Dr. Anthony Jones, “a child sees 12,000 violent acts on T.V. annually,” this includes the depiction of rape and murder. This early exposure to violence, however, has a tendency to increase a child’s aggressive behavior (Jones et. al, 2003). Aside from violence, sexuality is also a theme usually feature in such T.V. programs. Teens considered media as the primary source of information regarding sex and it was identified that media influenced teen’s values, beliefs, and attitudes toward sex. The exposure of children to adult sexual behaviors provide a misconception that sexual intercourse is a risk-free practice and normal considering that the frequency of this behavior. In fact, sexual intercourse between unmarried partners has also become prevalent 24 times higher than married couples. </w:t>
      </w:r>
    </w:p>
    <w:p w:rsidR="00685AE2" w:rsidRPr="003F2E75" w:rsidRDefault="00E444B0" w:rsidP="00CB48AC">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t xml:space="preserve">Considering the negative outcomes of excessive television consumption among kids, it is thus important as a parent to limit their children and establish a realistic screen time solution for them to avoid being obese. In an article published by NBC New, it stated that there are 4 things parents can do to control their children. First is to set clear limits by creating an action plan that is suitable for the family’s lifestyle. For instance, parents can limit the number of hours their children can spend in front of their television. Anya </w:t>
      </w:r>
      <w:proofErr w:type="spellStart"/>
      <w:r>
        <w:rPr>
          <w:rFonts w:ascii="Times New Roman" w:hAnsi="Times New Roman" w:cs="Times New Roman"/>
          <w:color w:val="222222"/>
          <w:sz w:val="24"/>
          <w:szCs w:val="24"/>
          <w:shd w:val="clear" w:color="auto" w:fill="FFFFFF"/>
        </w:rPr>
        <w:t>Kamenetz</w:t>
      </w:r>
      <w:proofErr w:type="spellEnd"/>
      <w:r>
        <w:rPr>
          <w:rFonts w:ascii="Times New Roman" w:hAnsi="Times New Roman" w:cs="Times New Roman"/>
          <w:color w:val="222222"/>
          <w:sz w:val="24"/>
          <w:szCs w:val="24"/>
          <w:shd w:val="clear" w:color="auto" w:fill="FFFFFF"/>
        </w:rPr>
        <w:t xml:space="preserve"> also added that it is important for parents to spend some time doing other activities with their children. Second, parents have to teach their children how to prioritize. For instance, parents have to ensure that their children will not skip their meals and will complete their homework before watching television. Third is to set an example. Parents should be a role model to their children and practice what they preach on a </w:t>
      </w:r>
      <w:r>
        <w:rPr>
          <w:rFonts w:ascii="Times New Roman" w:hAnsi="Times New Roman" w:cs="Times New Roman"/>
          <w:color w:val="222222"/>
          <w:sz w:val="24"/>
          <w:szCs w:val="24"/>
          <w:shd w:val="clear" w:color="auto" w:fill="FFFFFF"/>
        </w:rPr>
        <w:lastRenderedPageBreak/>
        <w:t>daily basis to encourage them to follow. Finally, parents should enforce the rules and provide kids with media education. They should educate their children on how to use technology effectively and discuss, in a way that they can understand especially about programs that turn violent. According to the University of Michigan, there are studies which concluded that children who received media educations are less likely to develop a violent behavior after being exposed to such violent shows. Childhood obesity is truly a burden not only for the United States as a whole considering the social and economic costs but as well as for the children who are suffering from the condition</w:t>
      </w:r>
      <w:r w:rsidR="003F2E75">
        <w:rPr>
          <w:rFonts w:ascii="Times New Roman" w:hAnsi="Times New Roman" w:cs="Times New Roman"/>
          <w:color w:val="222222"/>
          <w:sz w:val="24"/>
          <w:szCs w:val="24"/>
          <w:shd w:val="clear" w:color="auto" w:fill="FFFFFF"/>
        </w:rPr>
        <w:t xml:space="preserve"> and the associate health risks. For this very reason, it is necessary to </w:t>
      </w:r>
      <w:proofErr w:type="spellStart"/>
      <w:r w:rsidR="003F2E75">
        <w:rPr>
          <w:rFonts w:ascii="Times New Roman" w:hAnsi="Times New Roman" w:cs="Times New Roman"/>
          <w:color w:val="222222"/>
          <w:sz w:val="24"/>
          <w:szCs w:val="24"/>
          <w:shd w:val="clear" w:color="auto" w:fill="FFFFFF"/>
        </w:rPr>
        <w:t>ensrue</w:t>
      </w:r>
      <w:proofErr w:type="spellEnd"/>
      <w:r w:rsidR="003F2E75">
        <w:rPr>
          <w:rFonts w:ascii="Times New Roman" w:hAnsi="Times New Roman" w:cs="Times New Roman"/>
          <w:color w:val="222222"/>
          <w:sz w:val="24"/>
          <w:szCs w:val="24"/>
          <w:shd w:val="clear" w:color="auto" w:fill="FFFFFF"/>
        </w:rPr>
        <w:t xml:space="preserve"> that children at their young age have a healthy diet and limited T.V. exposure to avoid being exposed to unhealthy products and </w:t>
      </w:r>
      <w:proofErr w:type="gramStart"/>
      <w:r w:rsidR="003F2E75">
        <w:rPr>
          <w:rFonts w:ascii="Times New Roman" w:hAnsi="Times New Roman" w:cs="Times New Roman"/>
          <w:color w:val="222222"/>
          <w:sz w:val="24"/>
          <w:szCs w:val="24"/>
          <w:shd w:val="clear" w:color="auto" w:fill="FFFFFF"/>
        </w:rPr>
        <w:t>refrain</w:t>
      </w:r>
      <w:proofErr w:type="gramEnd"/>
      <w:r w:rsidR="003F2E75">
        <w:rPr>
          <w:rFonts w:ascii="Times New Roman" w:hAnsi="Times New Roman" w:cs="Times New Roman"/>
          <w:color w:val="222222"/>
          <w:sz w:val="24"/>
          <w:szCs w:val="24"/>
          <w:shd w:val="clear" w:color="auto" w:fill="FFFFFF"/>
        </w:rPr>
        <w:t xml:space="preserve"> them from developing bad eating habits. Moreover, physical activity plays an important role in alleviating the chances of being obese and parents should always encourage them to participate in different outdoor activities. This can also help lessen the amount of time the children spend on watching shows on the television.</w:t>
      </w:r>
      <w:r w:rsidR="00685AE2">
        <w:rPr>
          <w:rFonts w:ascii="Times New Roman" w:hAnsi="Times New Roman" w:cs="Times New Roman"/>
          <w:sz w:val="24"/>
          <w:szCs w:val="24"/>
        </w:rPr>
        <w:tab/>
      </w:r>
    </w:p>
    <w:p w:rsidR="00D02EE2" w:rsidRDefault="00D02EE2" w:rsidP="00CB48AC">
      <w:pPr>
        <w:spacing w:line="480" w:lineRule="auto"/>
        <w:rPr>
          <w:rFonts w:ascii="Times New Roman" w:hAnsi="Times New Roman" w:cs="Times New Roman"/>
          <w:sz w:val="24"/>
          <w:szCs w:val="24"/>
        </w:rPr>
      </w:pPr>
    </w:p>
    <w:p w:rsidR="00644B7A" w:rsidRDefault="00644B7A" w:rsidP="00CB48AC">
      <w:pPr>
        <w:tabs>
          <w:tab w:val="left" w:pos="720"/>
          <w:tab w:val="left" w:pos="6598"/>
        </w:tabs>
        <w:spacing w:line="480" w:lineRule="auto"/>
        <w:rPr>
          <w:rFonts w:ascii="Times New Roman" w:hAnsi="Times New Roman" w:cs="Times New Roman"/>
          <w:sz w:val="24"/>
          <w:szCs w:val="24"/>
        </w:rPr>
      </w:pPr>
      <w:r>
        <w:rPr>
          <w:rFonts w:ascii="Times New Roman" w:hAnsi="Times New Roman" w:cs="Times New Roman"/>
          <w:sz w:val="24"/>
          <w:szCs w:val="24"/>
        </w:rPr>
        <w:tab/>
      </w:r>
      <w:r w:rsidR="00000F3E">
        <w:rPr>
          <w:rFonts w:ascii="Times New Roman" w:hAnsi="Times New Roman" w:cs="Times New Roman"/>
          <w:sz w:val="24"/>
          <w:szCs w:val="24"/>
        </w:rPr>
        <w:tab/>
      </w:r>
    </w:p>
    <w:p w:rsidR="00AD2A0B" w:rsidRDefault="00AD2A0B">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7B0CEF" w:rsidRDefault="007B0CEF" w:rsidP="00AD2A0B">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163A9" w:rsidRDefault="009163A9" w:rsidP="00E95C4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Al-</w:t>
      </w:r>
      <w:proofErr w:type="spellStart"/>
      <w:r>
        <w:rPr>
          <w:rFonts w:ascii="Times New Roman" w:hAnsi="Times New Roman" w:cs="Times New Roman"/>
          <w:sz w:val="24"/>
          <w:szCs w:val="24"/>
        </w:rPr>
        <w:t>Ghamdi</w:t>
      </w:r>
      <w:proofErr w:type="spellEnd"/>
      <w:r>
        <w:rPr>
          <w:rFonts w:ascii="Times New Roman" w:hAnsi="Times New Roman" w:cs="Times New Roman"/>
          <w:sz w:val="24"/>
          <w:szCs w:val="24"/>
        </w:rPr>
        <w:t xml:space="preserve">, S. (2013). </w:t>
      </w:r>
      <w:r w:rsidRPr="009163A9">
        <w:rPr>
          <w:rFonts w:ascii="Times New Roman" w:hAnsi="Times New Roman" w:cs="Times New Roman"/>
          <w:sz w:val="24"/>
          <w:szCs w:val="24"/>
        </w:rPr>
        <w:t>The association between watching television and obesity in children of school-age in Saudi Arabia</w:t>
      </w:r>
      <w:r>
        <w:rPr>
          <w:rFonts w:ascii="Times New Roman" w:hAnsi="Times New Roman" w:cs="Times New Roman"/>
          <w:sz w:val="24"/>
          <w:szCs w:val="24"/>
        </w:rPr>
        <w:t xml:space="preserve">. Retrieved from </w:t>
      </w:r>
      <w:r w:rsidRPr="009163A9">
        <w:rPr>
          <w:rFonts w:ascii="Times New Roman" w:hAnsi="Times New Roman" w:cs="Times New Roman"/>
          <w:sz w:val="24"/>
          <w:szCs w:val="24"/>
        </w:rPr>
        <w:t>https://www.ncbi.nlm.nih.gov/pmc/articles/PMC3748652/</w:t>
      </w:r>
    </w:p>
    <w:p w:rsidR="007B0CEF" w:rsidRPr="00AD2A0B" w:rsidRDefault="007B0CEF" w:rsidP="00AD2A0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t>
      </w:r>
      <w:r w:rsidRPr="00AD2A0B">
        <w:rPr>
          <w:rFonts w:ascii="Times New Roman" w:hAnsi="Times New Roman" w:cs="Times New Roman"/>
          <w:sz w:val="24"/>
          <w:szCs w:val="24"/>
        </w:rPr>
        <w:t xml:space="preserve">Childhood Obesity Facts” (2017). Retrieved from </w:t>
      </w:r>
      <w:hyperlink r:id="rId7" w:history="1">
        <w:r w:rsidR="00CF67D7" w:rsidRPr="00AD2A0B">
          <w:rPr>
            <w:rStyle w:val="Hyperlink"/>
            <w:rFonts w:ascii="Times New Roman" w:hAnsi="Times New Roman" w:cs="Times New Roman"/>
            <w:sz w:val="24"/>
            <w:szCs w:val="24"/>
          </w:rPr>
          <w:t>https://www.cdc.gov/obesity/data/childhood.html</w:t>
        </w:r>
      </w:hyperlink>
    </w:p>
    <w:p w:rsidR="00EC5638" w:rsidRDefault="00CF67D7" w:rsidP="00EC5638">
      <w:pPr>
        <w:spacing w:line="480" w:lineRule="auto"/>
        <w:ind w:left="720" w:hanging="720"/>
        <w:rPr>
          <w:rStyle w:val="Hyperlink"/>
          <w:rFonts w:ascii="Times New Roman" w:hAnsi="Times New Roman" w:cs="Times New Roman"/>
          <w:sz w:val="24"/>
          <w:szCs w:val="24"/>
        </w:rPr>
      </w:pPr>
      <w:r w:rsidRPr="00AD2A0B">
        <w:rPr>
          <w:rFonts w:ascii="Times New Roman" w:hAnsi="Times New Roman" w:cs="Times New Roman"/>
          <w:sz w:val="24"/>
          <w:szCs w:val="24"/>
        </w:rPr>
        <w:t>“Health Risks of Childhood Obesity” (</w:t>
      </w:r>
      <w:proofErr w:type="spellStart"/>
      <w:r w:rsidRPr="00AD2A0B">
        <w:rPr>
          <w:rFonts w:ascii="Times New Roman" w:hAnsi="Times New Roman" w:cs="Times New Roman"/>
          <w:sz w:val="24"/>
          <w:szCs w:val="24"/>
        </w:rPr>
        <w:t>n.d.</w:t>
      </w:r>
      <w:proofErr w:type="spellEnd"/>
      <w:r w:rsidRPr="00AD2A0B">
        <w:rPr>
          <w:rFonts w:ascii="Times New Roman" w:hAnsi="Times New Roman" w:cs="Times New Roman"/>
          <w:sz w:val="24"/>
          <w:szCs w:val="24"/>
        </w:rPr>
        <w:t xml:space="preserve">). Retrieved from </w:t>
      </w:r>
      <w:hyperlink r:id="rId8" w:history="1">
        <w:r w:rsidR="00AD2A0B" w:rsidRPr="00AD2A0B">
          <w:rPr>
            <w:rStyle w:val="Hyperlink"/>
            <w:rFonts w:ascii="Times New Roman" w:hAnsi="Times New Roman" w:cs="Times New Roman"/>
            <w:sz w:val="24"/>
            <w:szCs w:val="24"/>
          </w:rPr>
          <w:t>http://dhss.alaska.gov/dph/playeveryday/pages/healtheffects.aspx</w:t>
        </w:r>
      </w:hyperlink>
    </w:p>
    <w:p w:rsidR="00EC5638" w:rsidRPr="00EC5638" w:rsidRDefault="00EC5638" w:rsidP="00EC5638">
      <w:pPr>
        <w:spacing w:line="480" w:lineRule="auto"/>
        <w:ind w:left="720" w:hanging="720"/>
        <w:rPr>
          <w:rFonts w:ascii="Times New Roman" w:hAnsi="Times New Roman" w:cs="Times New Roman"/>
          <w:color w:val="000000" w:themeColor="text1"/>
          <w:sz w:val="24"/>
          <w:szCs w:val="24"/>
        </w:rPr>
      </w:pPr>
      <w:proofErr w:type="spellStart"/>
      <w:r>
        <w:rPr>
          <w:rStyle w:val="Hyperlink"/>
          <w:rFonts w:ascii="Times New Roman" w:hAnsi="Times New Roman" w:cs="Times New Roman"/>
          <w:color w:val="000000" w:themeColor="text1"/>
          <w:sz w:val="24"/>
          <w:szCs w:val="24"/>
          <w:u w:val="none"/>
        </w:rPr>
        <w:t>Jiaquan</w:t>
      </w:r>
      <w:proofErr w:type="spellEnd"/>
      <w:r>
        <w:rPr>
          <w:rStyle w:val="Hyperlink"/>
          <w:rFonts w:ascii="Times New Roman" w:hAnsi="Times New Roman" w:cs="Times New Roman"/>
          <w:color w:val="000000" w:themeColor="text1"/>
          <w:sz w:val="24"/>
          <w:szCs w:val="24"/>
          <w:u w:val="none"/>
        </w:rPr>
        <w:t xml:space="preserve">, X., Murphy, S., </w:t>
      </w:r>
      <w:proofErr w:type="spellStart"/>
      <w:r>
        <w:rPr>
          <w:rStyle w:val="Hyperlink"/>
          <w:rFonts w:ascii="Times New Roman" w:hAnsi="Times New Roman" w:cs="Times New Roman"/>
          <w:color w:val="000000" w:themeColor="text1"/>
          <w:sz w:val="24"/>
          <w:szCs w:val="24"/>
          <w:u w:val="none"/>
        </w:rPr>
        <w:t>Kochanek</w:t>
      </w:r>
      <w:proofErr w:type="spellEnd"/>
      <w:r>
        <w:rPr>
          <w:rStyle w:val="Hyperlink"/>
          <w:rFonts w:ascii="Times New Roman" w:hAnsi="Times New Roman" w:cs="Times New Roman"/>
          <w:color w:val="000000" w:themeColor="text1"/>
          <w:sz w:val="24"/>
          <w:szCs w:val="24"/>
          <w:u w:val="none"/>
        </w:rPr>
        <w:t>, K., Bastian, B., &amp; Arias, E. (2018).</w:t>
      </w:r>
      <w:r w:rsidRPr="00EC5638">
        <w:t xml:space="preserve"> </w:t>
      </w:r>
      <w:r w:rsidRPr="00EC5638">
        <w:rPr>
          <w:rStyle w:val="Hyperlink"/>
          <w:rFonts w:ascii="Times New Roman" w:hAnsi="Times New Roman" w:cs="Times New Roman"/>
          <w:color w:val="000000" w:themeColor="text1"/>
          <w:sz w:val="24"/>
          <w:szCs w:val="24"/>
          <w:u w:val="none"/>
        </w:rPr>
        <w:t>https://www.cdc.gov/nchs/data/nvsr/nvsr67/nvsr67_05.pdf</w:t>
      </w:r>
      <w:r w:rsidRPr="00EC5638">
        <w:t xml:space="preserve"> </w:t>
      </w:r>
      <w:r w:rsidRPr="00EC5638">
        <w:rPr>
          <w:rStyle w:val="Hyperlink"/>
          <w:rFonts w:ascii="Times New Roman" w:hAnsi="Times New Roman" w:cs="Times New Roman"/>
          <w:color w:val="000000" w:themeColor="text1"/>
          <w:sz w:val="24"/>
          <w:szCs w:val="24"/>
          <w:u w:val="none"/>
        </w:rPr>
        <w:t>Deaths: Final Data for 2016</w:t>
      </w:r>
      <w:r>
        <w:rPr>
          <w:rStyle w:val="Hyperlink"/>
          <w:rFonts w:ascii="Times New Roman" w:hAnsi="Times New Roman" w:cs="Times New Roman"/>
          <w:color w:val="000000" w:themeColor="text1"/>
          <w:sz w:val="24"/>
          <w:szCs w:val="24"/>
          <w:u w:val="none"/>
        </w:rPr>
        <w:t xml:space="preserve">. Retrieved from </w:t>
      </w:r>
    </w:p>
    <w:p w:rsidR="00B72A10" w:rsidRDefault="00AD2A0B" w:rsidP="00AD2A0B">
      <w:pPr>
        <w:spacing w:line="480" w:lineRule="auto"/>
        <w:ind w:left="720" w:hanging="720"/>
        <w:rPr>
          <w:rFonts w:ascii="Times New Roman" w:hAnsi="Times New Roman" w:cs="Times New Roman"/>
          <w:sz w:val="24"/>
          <w:szCs w:val="24"/>
        </w:rPr>
      </w:pPr>
      <w:proofErr w:type="spellStart"/>
      <w:r w:rsidRPr="00AD2A0B">
        <w:rPr>
          <w:rFonts w:ascii="Times New Roman" w:hAnsi="Times New Roman" w:cs="Times New Roman"/>
          <w:sz w:val="24"/>
          <w:szCs w:val="24"/>
        </w:rPr>
        <w:t>Rosiek</w:t>
      </w:r>
      <w:proofErr w:type="spellEnd"/>
      <w:r w:rsidRPr="00AD2A0B">
        <w:rPr>
          <w:rFonts w:ascii="Times New Roman" w:hAnsi="Times New Roman" w:cs="Times New Roman"/>
          <w:sz w:val="24"/>
          <w:szCs w:val="24"/>
        </w:rPr>
        <w:t xml:space="preserve">, A., </w:t>
      </w:r>
      <w:proofErr w:type="spellStart"/>
      <w:r w:rsidRPr="00AD2A0B">
        <w:rPr>
          <w:rFonts w:ascii="Times New Roman" w:hAnsi="Times New Roman" w:cs="Times New Roman"/>
          <w:sz w:val="24"/>
          <w:szCs w:val="24"/>
        </w:rPr>
        <w:t>Maciejewska</w:t>
      </w:r>
      <w:proofErr w:type="spellEnd"/>
      <w:r w:rsidRPr="00AD2A0B">
        <w:rPr>
          <w:rFonts w:ascii="Times New Roman" w:hAnsi="Times New Roman" w:cs="Times New Roman"/>
          <w:sz w:val="24"/>
          <w:szCs w:val="24"/>
        </w:rPr>
        <w:t xml:space="preserve">, N., </w:t>
      </w:r>
      <w:proofErr w:type="spellStart"/>
      <w:r w:rsidRPr="00AD2A0B">
        <w:rPr>
          <w:rFonts w:ascii="Times New Roman" w:hAnsi="Times New Roman" w:cs="Times New Roman"/>
          <w:sz w:val="24"/>
          <w:szCs w:val="24"/>
        </w:rPr>
        <w:t>Leksowski</w:t>
      </w:r>
      <w:proofErr w:type="spellEnd"/>
      <w:r w:rsidRPr="00AD2A0B">
        <w:rPr>
          <w:rFonts w:ascii="Times New Roman" w:hAnsi="Times New Roman" w:cs="Times New Roman"/>
          <w:sz w:val="24"/>
          <w:szCs w:val="24"/>
        </w:rPr>
        <w:t xml:space="preserve">, K., </w:t>
      </w:r>
      <w:proofErr w:type="spellStart"/>
      <w:r w:rsidRPr="00AD2A0B">
        <w:rPr>
          <w:rFonts w:ascii="Times New Roman" w:hAnsi="Times New Roman" w:cs="Times New Roman"/>
          <w:sz w:val="24"/>
          <w:szCs w:val="24"/>
        </w:rPr>
        <w:t>Rosiek-Kryszewska</w:t>
      </w:r>
      <w:proofErr w:type="spellEnd"/>
      <w:r w:rsidRPr="00AD2A0B">
        <w:rPr>
          <w:rFonts w:ascii="Times New Roman" w:hAnsi="Times New Roman" w:cs="Times New Roman"/>
          <w:sz w:val="24"/>
          <w:szCs w:val="24"/>
        </w:rPr>
        <w:t xml:space="preserve">, A. and </w:t>
      </w:r>
      <w:proofErr w:type="spellStart"/>
      <w:r w:rsidRPr="00AD2A0B">
        <w:rPr>
          <w:rFonts w:ascii="Times New Roman" w:hAnsi="Times New Roman" w:cs="Times New Roman"/>
          <w:sz w:val="24"/>
          <w:szCs w:val="24"/>
        </w:rPr>
        <w:t>Leksowski</w:t>
      </w:r>
      <w:proofErr w:type="spellEnd"/>
      <w:r w:rsidRPr="00AD2A0B">
        <w:rPr>
          <w:rFonts w:ascii="Times New Roman" w:hAnsi="Times New Roman" w:cs="Times New Roman"/>
          <w:sz w:val="24"/>
          <w:szCs w:val="24"/>
        </w:rPr>
        <w:t xml:space="preserve">, Ł. (2015). Effect of Television on Obesity and Excess of Weight and Consequences of Health. </w:t>
      </w:r>
      <w:r w:rsidRPr="003A7195">
        <w:rPr>
          <w:rFonts w:ascii="Times New Roman" w:hAnsi="Times New Roman" w:cs="Times New Roman"/>
          <w:i/>
          <w:sz w:val="24"/>
          <w:szCs w:val="24"/>
        </w:rPr>
        <w:t>International Journal of Environmental Research and Public Health</w:t>
      </w:r>
      <w:r w:rsidRPr="00AD2A0B">
        <w:rPr>
          <w:rFonts w:ascii="Times New Roman" w:hAnsi="Times New Roman" w:cs="Times New Roman"/>
          <w:sz w:val="24"/>
          <w:szCs w:val="24"/>
        </w:rPr>
        <w:t>, 12(8), pp.9408-9426.</w:t>
      </w:r>
    </w:p>
    <w:p w:rsidR="008F01CA" w:rsidRDefault="008F01CA" w:rsidP="00AD2A0B">
      <w:pPr>
        <w:spacing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Schaffel</w:t>
      </w:r>
      <w:proofErr w:type="spellEnd"/>
      <w:r>
        <w:rPr>
          <w:rFonts w:ascii="Times New Roman" w:hAnsi="Times New Roman" w:cs="Times New Roman"/>
          <w:sz w:val="24"/>
          <w:szCs w:val="24"/>
        </w:rPr>
        <w:t xml:space="preserve">, V. (2018). </w:t>
      </w:r>
      <w:r w:rsidRPr="008F01CA">
        <w:rPr>
          <w:rFonts w:ascii="Times New Roman" w:hAnsi="Times New Roman" w:cs="Times New Roman"/>
          <w:sz w:val="24"/>
          <w:szCs w:val="24"/>
        </w:rPr>
        <w:t>Realistic screen time solutions for kids (and their parents)</w:t>
      </w:r>
      <w:r>
        <w:rPr>
          <w:rFonts w:ascii="Times New Roman" w:hAnsi="Times New Roman" w:cs="Times New Roman"/>
          <w:sz w:val="24"/>
          <w:szCs w:val="24"/>
        </w:rPr>
        <w:t xml:space="preserve">. Retrieved from </w:t>
      </w:r>
      <w:r w:rsidRPr="008F01CA">
        <w:rPr>
          <w:rFonts w:ascii="Times New Roman" w:hAnsi="Times New Roman" w:cs="Times New Roman"/>
          <w:sz w:val="24"/>
          <w:szCs w:val="24"/>
        </w:rPr>
        <w:t>https://www.nbcnews.com/better/health/realistic-screen-time-solutions-kids-their-parents-ncna850056</w:t>
      </w:r>
    </w:p>
    <w:p w:rsidR="003975F3" w:rsidRDefault="003975F3" w:rsidP="00AD2A0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Story, M., &amp; French, S. (2004). </w:t>
      </w:r>
      <w:r w:rsidRPr="003975F3">
        <w:rPr>
          <w:rFonts w:ascii="Times New Roman" w:hAnsi="Times New Roman" w:cs="Times New Roman"/>
          <w:sz w:val="24"/>
          <w:szCs w:val="24"/>
        </w:rPr>
        <w:t>Food Advertising and Marketing Directed at Children and Adolescents in the US</w:t>
      </w:r>
      <w:r>
        <w:rPr>
          <w:rFonts w:ascii="Times New Roman" w:hAnsi="Times New Roman" w:cs="Times New Roman"/>
          <w:sz w:val="24"/>
          <w:szCs w:val="24"/>
        </w:rPr>
        <w:t xml:space="preserve">. Retrieved from </w:t>
      </w:r>
      <w:hyperlink r:id="rId9" w:history="1">
        <w:r w:rsidR="00F27114" w:rsidRPr="00A35B3D">
          <w:rPr>
            <w:rStyle w:val="Hyperlink"/>
            <w:rFonts w:ascii="Times New Roman" w:hAnsi="Times New Roman" w:cs="Times New Roman"/>
            <w:sz w:val="24"/>
            <w:szCs w:val="24"/>
          </w:rPr>
          <w:t>https://www.ncbi.nlm.nih.gov/pmc/articles/PMC416565/</w:t>
        </w:r>
      </w:hyperlink>
    </w:p>
    <w:p w:rsidR="00390E4D" w:rsidRDefault="00390E4D" w:rsidP="00AD2A0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“Television and Children” (2019). Retrieved from </w:t>
      </w:r>
      <w:r w:rsidRPr="00390E4D">
        <w:rPr>
          <w:rFonts w:ascii="Times New Roman" w:hAnsi="Times New Roman" w:cs="Times New Roman"/>
          <w:sz w:val="24"/>
          <w:szCs w:val="24"/>
        </w:rPr>
        <w:t>http://www.med.umich.edu/yourchild/topics/tv</w:t>
      </w:r>
    </w:p>
    <w:p w:rsidR="00F27114" w:rsidRDefault="00F27114" w:rsidP="00AD2A0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Utter, J, </w:t>
      </w:r>
      <w:proofErr w:type="spellStart"/>
      <w:r>
        <w:rPr>
          <w:rFonts w:ascii="Times New Roman" w:hAnsi="Times New Roman" w:cs="Times New Roman"/>
          <w:sz w:val="24"/>
          <w:szCs w:val="24"/>
        </w:rPr>
        <w:t>Neumark</w:t>
      </w:r>
      <w:proofErr w:type="spellEnd"/>
      <w:r>
        <w:rPr>
          <w:rFonts w:ascii="Times New Roman" w:hAnsi="Times New Roman" w:cs="Times New Roman"/>
          <w:sz w:val="24"/>
          <w:szCs w:val="24"/>
        </w:rPr>
        <w:t xml:space="preserve">, D., Jeffrey, R., &amp; Story, M. (2003). </w:t>
      </w:r>
      <w:r w:rsidRPr="00F27114">
        <w:rPr>
          <w:rFonts w:ascii="Times New Roman" w:hAnsi="Times New Roman" w:cs="Times New Roman"/>
          <w:sz w:val="24"/>
          <w:szCs w:val="24"/>
        </w:rPr>
        <w:t xml:space="preserve">Couch potatoes or </w:t>
      </w:r>
      <w:proofErr w:type="spellStart"/>
      <w:proofErr w:type="gramStart"/>
      <w:r w:rsidRPr="00F27114">
        <w:rPr>
          <w:rFonts w:ascii="Times New Roman" w:hAnsi="Times New Roman" w:cs="Times New Roman"/>
          <w:sz w:val="24"/>
          <w:szCs w:val="24"/>
        </w:rPr>
        <w:t>french</w:t>
      </w:r>
      <w:proofErr w:type="spellEnd"/>
      <w:proofErr w:type="gramEnd"/>
      <w:r w:rsidRPr="00F27114">
        <w:rPr>
          <w:rFonts w:ascii="Times New Roman" w:hAnsi="Times New Roman" w:cs="Times New Roman"/>
          <w:sz w:val="24"/>
          <w:szCs w:val="24"/>
        </w:rPr>
        <w:t xml:space="preserve"> fries: are sedentary behaviors associated with body mass index, physical activity, and dietary behaviors among adolescents?</w:t>
      </w:r>
      <w:r>
        <w:rPr>
          <w:rFonts w:ascii="Times New Roman" w:hAnsi="Times New Roman" w:cs="Times New Roman"/>
          <w:sz w:val="24"/>
          <w:szCs w:val="24"/>
        </w:rPr>
        <w:t xml:space="preserve"> Retrieved from</w:t>
      </w:r>
      <w:r w:rsidRPr="00F27114">
        <w:t xml:space="preserve"> </w:t>
      </w:r>
      <w:hyperlink r:id="rId10" w:history="1">
        <w:r w:rsidR="000C7AEA" w:rsidRPr="00A35B3D">
          <w:rPr>
            <w:rStyle w:val="Hyperlink"/>
            <w:rFonts w:ascii="Times New Roman" w:hAnsi="Times New Roman" w:cs="Times New Roman"/>
            <w:sz w:val="24"/>
            <w:szCs w:val="24"/>
          </w:rPr>
          <w:t>https://www.ncbi.nlm.nih.gov/pubmed/14520247/</w:t>
        </w:r>
      </w:hyperlink>
    </w:p>
    <w:p w:rsidR="000C7AEA" w:rsidRPr="00AD2A0B" w:rsidRDefault="000C7AEA" w:rsidP="00AD2A0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w:t>
      </w:r>
      <w:r w:rsidRPr="000C7AEA">
        <w:rPr>
          <w:rFonts w:ascii="Times New Roman" w:hAnsi="Times New Roman" w:cs="Times New Roman"/>
          <w:sz w:val="24"/>
          <w:szCs w:val="24"/>
        </w:rPr>
        <w:t>Why does childhood overweight and obesity matter?</w:t>
      </w:r>
      <w:r>
        <w:rPr>
          <w:rFonts w:ascii="Times New Roman" w:hAnsi="Times New Roman" w:cs="Times New Roman"/>
          <w:sz w:val="24"/>
          <w:szCs w:val="24"/>
        </w:rPr>
        <w:t>”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Retrieved from </w:t>
      </w:r>
      <w:r w:rsidRPr="000C7AEA">
        <w:rPr>
          <w:rFonts w:ascii="Times New Roman" w:hAnsi="Times New Roman" w:cs="Times New Roman"/>
          <w:sz w:val="24"/>
          <w:szCs w:val="24"/>
        </w:rPr>
        <w:t>https://www.who.int/dietphysicalactivity/childhood_consequences/en/</w:t>
      </w:r>
    </w:p>
    <w:p w:rsidR="007126A3" w:rsidRPr="00B72A10" w:rsidRDefault="007126A3" w:rsidP="007126A3">
      <w:pPr>
        <w:jc w:val="center"/>
        <w:rPr>
          <w:rFonts w:ascii="Times New Roman" w:hAnsi="Times New Roman" w:cs="Times New Roman"/>
          <w:sz w:val="24"/>
          <w:szCs w:val="24"/>
        </w:rPr>
      </w:pPr>
    </w:p>
    <w:sectPr w:rsidR="007126A3" w:rsidRPr="00B72A10" w:rsidSect="007126A3">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0D8" w:rsidRDefault="00BC10D8" w:rsidP="007126A3">
      <w:pPr>
        <w:spacing w:after="0" w:line="240" w:lineRule="auto"/>
      </w:pPr>
      <w:r>
        <w:separator/>
      </w:r>
    </w:p>
  </w:endnote>
  <w:endnote w:type="continuationSeparator" w:id="0">
    <w:p w:rsidR="00BC10D8" w:rsidRDefault="00BC10D8" w:rsidP="00712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0D8" w:rsidRDefault="00BC10D8" w:rsidP="007126A3">
      <w:pPr>
        <w:spacing w:after="0" w:line="240" w:lineRule="auto"/>
      </w:pPr>
      <w:r>
        <w:separator/>
      </w:r>
    </w:p>
  </w:footnote>
  <w:footnote w:type="continuationSeparator" w:id="0">
    <w:p w:rsidR="00BC10D8" w:rsidRDefault="00BC10D8" w:rsidP="00712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2A10" w:rsidRPr="007126A3" w:rsidRDefault="00E444B0" w:rsidP="00B72A10">
    <w:pPr>
      <w:pStyle w:val="Header"/>
      <w:rPr>
        <w:rFonts w:ascii="Times New Roman" w:hAnsi="Times New Roman" w:cs="Times New Roman"/>
        <w:sz w:val="24"/>
        <w:szCs w:val="24"/>
      </w:rPr>
    </w:pPr>
    <w:r>
      <w:rPr>
        <w:rFonts w:ascii="Times New Roman" w:hAnsi="Times New Roman" w:cs="Times New Roman"/>
        <w:sz w:val="24"/>
        <w:szCs w:val="24"/>
      </w:rPr>
      <w:t xml:space="preserve">TELEVISION AND </w:t>
    </w:r>
    <w:r w:rsidR="00B72A10" w:rsidRPr="007126A3">
      <w:rPr>
        <w:rFonts w:ascii="Times New Roman" w:hAnsi="Times New Roman" w:cs="Times New Roman"/>
        <w:sz w:val="24"/>
        <w:szCs w:val="24"/>
      </w:rPr>
      <w:t xml:space="preserve">CHILDHOOD OBESITY </w:t>
    </w:r>
    <w:r w:rsidR="00B72A10" w:rsidRPr="007126A3">
      <w:rPr>
        <w:rFonts w:ascii="Times New Roman" w:hAnsi="Times New Roman" w:cs="Times New Roman"/>
        <w:sz w:val="24"/>
        <w:szCs w:val="24"/>
      </w:rPr>
      <w:tab/>
    </w:r>
    <w:r w:rsidR="00B72A10" w:rsidRPr="007126A3">
      <w:rPr>
        <w:rFonts w:ascii="Times New Roman" w:hAnsi="Times New Roman" w:cs="Times New Roman"/>
        <w:sz w:val="24"/>
        <w:szCs w:val="24"/>
      </w:rPr>
      <w:tab/>
    </w:r>
    <w:r w:rsidR="00B72A10" w:rsidRPr="007126A3">
      <w:rPr>
        <w:rFonts w:ascii="Times New Roman" w:hAnsi="Times New Roman" w:cs="Times New Roman"/>
        <w:sz w:val="24"/>
        <w:szCs w:val="24"/>
      </w:rPr>
      <w:fldChar w:fldCharType="begin"/>
    </w:r>
    <w:r w:rsidR="00B72A10" w:rsidRPr="007126A3">
      <w:rPr>
        <w:rFonts w:ascii="Times New Roman" w:hAnsi="Times New Roman" w:cs="Times New Roman"/>
        <w:sz w:val="24"/>
        <w:szCs w:val="24"/>
      </w:rPr>
      <w:instrText xml:space="preserve"> PAGE   \* MERGEFORMAT </w:instrText>
    </w:r>
    <w:r w:rsidR="00B72A10" w:rsidRPr="007126A3">
      <w:rPr>
        <w:rFonts w:ascii="Times New Roman" w:hAnsi="Times New Roman" w:cs="Times New Roman"/>
        <w:sz w:val="24"/>
        <w:szCs w:val="24"/>
      </w:rPr>
      <w:fldChar w:fldCharType="separate"/>
    </w:r>
    <w:r w:rsidR="003F2E75">
      <w:rPr>
        <w:rFonts w:ascii="Times New Roman" w:hAnsi="Times New Roman" w:cs="Times New Roman"/>
        <w:noProof/>
        <w:sz w:val="24"/>
        <w:szCs w:val="24"/>
      </w:rPr>
      <w:t>6</w:t>
    </w:r>
    <w:r w:rsidR="00B72A10" w:rsidRPr="007126A3">
      <w:rPr>
        <w:rFonts w:ascii="Times New Roman" w:hAnsi="Times New Roman" w:cs="Times New Roman"/>
        <w:noProof/>
        <w:sz w:val="24"/>
        <w:szCs w:val="24"/>
      </w:rPr>
      <w:fldChar w:fldCharType="end"/>
    </w:r>
  </w:p>
  <w:p w:rsidR="00B72A10" w:rsidRDefault="00B72A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26A3" w:rsidRPr="007126A3" w:rsidRDefault="007126A3">
    <w:pPr>
      <w:pStyle w:val="Header"/>
      <w:rPr>
        <w:rFonts w:ascii="Times New Roman" w:hAnsi="Times New Roman" w:cs="Times New Roman"/>
        <w:sz w:val="24"/>
        <w:szCs w:val="24"/>
      </w:rPr>
    </w:pPr>
    <w:r w:rsidRPr="007126A3">
      <w:rPr>
        <w:rFonts w:ascii="Times New Roman" w:hAnsi="Times New Roman" w:cs="Times New Roman"/>
        <w:sz w:val="24"/>
        <w:szCs w:val="24"/>
      </w:rPr>
      <w:t xml:space="preserve">Running head: </w:t>
    </w:r>
    <w:r w:rsidR="00E444B0">
      <w:rPr>
        <w:rFonts w:ascii="Times New Roman" w:hAnsi="Times New Roman" w:cs="Times New Roman"/>
        <w:sz w:val="24"/>
        <w:szCs w:val="24"/>
      </w:rPr>
      <w:t>TELEVISION AND CHILDHOOD OBESITY</w:t>
    </w:r>
    <w:r w:rsidRPr="007126A3">
      <w:rPr>
        <w:rFonts w:ascii="Times New Roman" w:hAnsi="Times New Roman" w:cs="Times New Roman"/>
        <w:sz w:val="24"/>
        <w:szCs w:val="24"/>
      </w:rPr>
      <w:tab/>
    </w:r>
    <w:r w:rsidRPr="007126A3">
      <w:rPr>
        <w:rFonts w:ascii="Times New Roman" w:hAnsi="Times New Roman" w:cs="Times New Roman"/>
        <w:sz w:val="24"/>
        <w:szCs w:val="24"/>
      </w:rPr>
      <w:fldChar w:fldCharType="begin"/>
    </w:r>
    <w:r w:rsidRPr="007126A3">
      <w:rPr>
        <w:rFonts w:ascii="Times New Roman" w:hAnsi="Times New Roman" w:cs="Times New Roman"/>
        <w:sz w:val="24"/>
        <w:szCs w:val="24"/>
      </w:rPr>
      <w:instrText xml:space="preserve"> PAGE   \* MERGEFORMAT </w:instrText>
    </w:r>
    <w:r w:rsidRPr="007126A3">
      <w:rPr>
        <w:rFonts w:ascii="Times New Roman" w:hAnsi="Times New Roman" w:cs="Times New Roman"/>
        <w:sz w:val="24"/>
        <w:szCs w:val="24"/>
      </w:rPr>
      <w:fldChar w:fldCharType="separate"/>
    </w:r>
    <w:r w:rsidR="003F2E75">
      <w:rPr>
        <w:rFonts w:ascii="Times New Roman" w:hAnsi="Times New Roman" w:cs="Times New Roman"/>
        <w:noProof/>
        <w:sz w:val="24"/>
        <w:szCs w:val="24"/>
      </w:rPr>
      <w:t>1</w:t>
    </w:r>
    <w:r w:rsidRPr="007126A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6A3"/>
    <w:rsid w:val="00000F3E"/>
    <w:rsid w:val="000157E0"/>
    <w:rsid w:val="000159F5"/>
    <w:rsid w:val="00016A36"/>
    <w:rsid w:val="00036D5C"/>
    <w:rsid w:val="00041046"/>
    <w:rsid w:val="000421DF"/>
    <w:rsid w:val="00051F93"/>
    <w:rsid w:val="000547C2"/>
    <w:rsid w:val="00096425"/>
    <w:rsid w:val="000A7F6D"/>
    <w:rsid w:val="000C7AEA"/>
    <w:rsid w:val="000D1D48"/>
    <w:rsid w:val="000D6F08"/>
    <w:rsid w:val="000E7DD4"/>
    <w:rsid w:val="000F11D5"/>
    <w:rsid w:val="00121454"/>
    <w:rsid w:val="0013158D"/>
    <w:rsid w:val="00131AF9"/>
    <w:rsid w:val="001375E8"/>
    <w:rsid w:val="001634EA"/>
    <w:rsid w:val="00194DB3"/>
    <w:rsid w:val="001A72AE"/>
    <w:rsid w:val="001B0EA0"/>
    <w:rsid w:val="001B5ABD"/>
    <w:rsid w:val="001C5B95"/>
    <w:rsid w:val="001C769F"/>
    <w:rsid w:val="001D1EBF"/>
    <w:rsid w:val="001D671E"/>
    <w:rsid w:val="001E1B85"/>
    <w:rsid w:val="001E22E7"/>
    <w:rsid w:val="001E2374"/>
    <w:rsid w:val="001E5B24"/>
    <w:rsid w:val="002674E0"/>
    <w:rsid w:val="00272232"/>
    <w:rsid w:val="00274B5E"/>
    <w:rsid w:val="002A0151"/>
    <w:rsid w:val="002A0241"/>
    <w:rsid w:val="002D3E45"/>
    <w:rsid w:val="002F1650"/>
    <w:rsid w:val="003142C7"/>
    <w:rsid w:val="00321C83"/>
    <w:rsid w:val="0032307F"/>
    <w:rsid w:val="00350B6E"/>
    <w:rsid w:val="00370DCA"/>
    <w:rsid w:val="00372DA0"/>
    <w:rsid w:val="00390E4D"/>
    <w:rsid w:val="003975F3"/>
    <w:rsid w:val="003A7195"/>
    <w:rsid w:val="003D5192"/>
    <w:rsid w:val="003F2E75"/>
    <w:rsid w:val="00431423"/>
    <w:rsid w:val="00440561"/>
    <w:rsid w:val="00443682"/>
    <w:rsid w:val="00447B79"/>
    <w:rsid w:val="004649CC"/>
    <w:rsid w:val="00481ED1"/>
    <w:rsid w:val="00494B8A"/>
    <w:rsid w:val="004C0C89"/>
    <w:rsid w:val="004C5C8D"/>
    <w:rsid w:val="004C7A0D"/>
    <w:rsid w:val="004D3C12"/>
    <w:rsid w:val="004E04F3"/>
    <w:rsid w:val="004E4F4C"/>
    <w:rsid w:val="004F42FC"/>
    <w:rsid w:val="00530687"/>
    <w:rsid w:val="005548CF"/>
    <w:rsid w:val="005639A2"/>
    <w:rsid w:val="0057678C"/>
    <w:rsid w:val="00581295"/>
    <w:rsid w:val="00595DE3"/>
    <w:rsid w:val="005A33CB"/>
    <w:rsid w:val="005B652D"/>
    <w:rsid w:val="005E0372"/>
    <w:rsid w:val="005E6761"/>
    <w:rsid w:val="00600F1E"/>
    <w:rsid w:val="00604917"/>
    <w:rsid w:val="006166D5"/>
    <w:rsid w:val="006238EC"/>
    <w:rsid w:val="00644B7A"/>
    <w:rsid w:val="00647490"/>
    <w:rsid w:val="00664158"/>
    <w:rsid w:val="00685AE2"/>
    <w:rsid w:val="006B179E"/>
    <w:rsid w:val="006B5A43"/>
    <w:rsid w:val="006C38D5"/>
    <w:rsid w:val="006C6125"/>
    <w:rsid w:val="006F1F49"/>
    <w:rsid w:val="007126A3"/>
    <w:rsid w:val="0073192E"/>
    <w:rsid w:val="007436AD"/>
    <w:rsid w:val="00744159"/>
    <w:rsid w:val="00761E50"/>
    <w:rsid w:val="00767B09"/>
    <w:rsid w:val="00773AAC"/>
    <w:rsid w:val="00797B06"/>
    <w:rsid w:val="007B0CEF"/>
    <w:rsid w:val="007D2B51"/>
    <w:rsid w:val="007E52F8"/>
    <w:rsid w:val="007E60CB"/>
    <w:rsid w:val="007E630D"/>
    <w:rsid w:val="007E642F"/>
    <w:rsid w:val="007F7B42"/>
    <w:rsid w:val="00810CAA"/>
    <w:rsid w:val="00830B1B"/>
    <w:rsid w:val="008429F8"/>
    <w:rsid w:val="008523EB"/>
    <w:rsid w:val="00883573"/>
    <w:rsid w:val="00896A70"/>
    <w:rsid w:val="008B0298"/>
    <w:rsid w:val="008D22E8"/>
    <w:rsid w:val="008D2763"/>
    <w:rsid w:val="008D77D1"/>
    <w:rsid w:val="008E0EAF"/>
    <w:rsid w:val="008E6491"/>
    <w:rsid w:val="008F01CA"/>
    <w:rsid w:val="00902EAE"/>
    <w:rsid w:val="009055C7"/>
    <w:rsid w:val="009163A9"/>
    <w:rsid w:val="00923231"/>
    <w:rsid w:val="00930982"/>
    <w:rsid w:val="009406EA"/>
    <w:rsid w:val="009573CB"/>
    <w:rsid w:val="0097189F"/>
    <w:rsid w:val="009720FC"/>
    <w:rsid w:val="00975387"/>
    <w:rsid w:val="00977C26"/>
    <w:rsid w:val="0098565A"/>
    <w:rsid w:val="00993F6D"/>
    <w:rsid w:val="009B2BD5"/>
    <w:rsid w:val="009B4759"/>
    <w:rsid w:val="009B7789"/>
    <w:rsid w:val="009C5E89"/>
    <w:rsid w:val="009E4B60"/>
    <w:rsid w:val="009F5BD6"/>
    <w:rsid w:val="00A07BD7"/>
    <w:rsid w:val="00A44926"/>
    <w:rsid w:val="00A55010"/>
    <w:rsid w:val="00A607FB"/>
    <w:rsid w:val="00A63171"/>
    <w:rsid w:val="00A83DC6"/>
    <w:rsid w:val="00A858EE"/>
    <w:rsid w:val="00A91524"/>
    <w:rsid w:val="00AA4804"/>
    <w:rsid w:val="00AD2A0B"/>
    <w:rsid w:val="00AD304E"/>
    <w:rsid w:val="00AE68A3"/>
    <w:rsid w:val="00B05C0B"/>
    <w:rsid w:val="00B07C07"/>
    <w:rsid w:val="00B07CCE"/>
    <w:rsid w:val="00B115A8"/>
    <w:rsid w:val="00B32287"/>
    <w:rsid w:val="00B4126D"/>
    <w:rsid w:val="00B43354"/>
    <w:rsid w:val="00B52243"/>
    <w:rsid w:val="00B57D95"/>
    <w:rsid w:val="00B64F06"/>
    <w:rsid w:val="00B65D61"/>
    <w:rsid w:val="00B72A10"/>
    <w:rsid w:val="00B75A23"/>
    <w:rsid w:val="00B906B8"/>
    <w:rsid w:val="00BB32E6"/>
    <w:rsid w:val="00BC10D8"/>
    <w:rsid w:val="00BE291F"/>
    <w:rsid w:val="00BE2BC3"/>
    <w:rsid w:val="00C11F6B"/>
    <w:rsid w:val="00C17D7B"/>
    <w:rsid w:val="00C22E61"/>
    <w:rsid w:val="00C36B3F"/>
    <w:rsid w:val="00C43366"/>
    <w:rsid w:val="00C43814"/>
    <w:rsid w:val="00C44A90"/>
    <w:rsid w:val="00C805C2"/>
    <w:rsid w:val="00CB48AC"/>
    <w:rsid w:val="00CB4B08"/>
    <w:rsid w:val="00CE436D"/>
    <w:rsid w:val="00CF3BAA"/>
    <w:rsid w:val="00CF4EE4"/>
    <w:rsid w:val="00CF67D7"/>
    <w:rsid w:val="00D01A86"/>
    <w:rsid w:val="00D02EE2"/>
    <w:rsid w:val="00D15A07"/>
    <w:rsid w:val="00D513DC"/>
    <w:rsid w:val="00D63DB8"/>
    <w:rsid w:val="00D66015"/>
    <w:rsid w:val="00D82E21"/>
    <w:rsid w:val="00DB55C3"/>
    <w:rsid w:val="00DC458E"/>
    <w:rsid w:val="00DD0D31"/>
    <w:rsid w:val="00E3149E"/>
    <w:rsid w:val="00E36FAC"/>
    <w:rsid w:val="00E444B0"/>
    <w:rsid w:val="00E64DFB"/>
    <w:rsid w:val="00E7583D"/>
    <w:rsid w:val="00E92132"/>
    <w:rsid w:val="00E95C4E"/>
    <w:rsid w:val="00EA397E"/>
    <w:rsid w:val="00EB1F89"/>
    <w:rsid w:val="00EC5638"/>
    <w:rsid w:val="00EC7DED"/>
    <w:rsid w:val="00EE162A"/>
    <w:rsid w:val="00EF10F3"/>
    <w:rsid w:val="00F22390"/>
    <w:rsid w:val="00F27114"/>
    <w:rsid w:val="00F73350"/>
    <w:rsid w:val="00F741BE"/>
    <w:rsid w:val="00F7704E"/>
    <w:rsid w:val="00FC0346"/>
    <w:rsid w:val="00FC54E4"/>
    <w:rsid w:val="00FC71E3"/>
    <w:rsid w:val="00FD3682"/>
    <w:rsid w:val="00FF2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6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6A3"/>
  </w:style>
  <w:style w:type="paragraph" w:styleId="Footer">
    <w:name w:val="footer"/>
    <w:basedOn w:val="Normal"/>
    <w:link w:val="FooterChar"/>
    <w:uiPriority w:val="99"/>
    <w:unhideWhenUsed/>
    <w:rsid w:val="007126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6A3"/>
  </w:style>
  <w:style w:type="character" w:styleId="Hyperlink">
    <w:name w:val="Hyperlink"/>
    <w:basedOn w:val="DefaultParagraphFont"/>
    <w:uiPriority w:val="99"/>
    <w:unhideWhenUsed/>
    <w:rsid w:val="00CF67D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6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6A3"/>
  </w:style>
  <w:style w:type="paragraph" w:styleId="Footer">
    <w:name w:val="footer"/>
    <w:basedOn w:val="Normal"/>
    <w:link w:val="FooterChar"/>
    <w:uiPriority w:val="99"/>
    <w:unhideWhenUsed/>
    <w:rsid w:val="007126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6A3"/>
  </w:style>
  <w:style w:type="character" w:styleId="Hyperlink">
    <w:name w:val="Hyperlink"/>
    <w:basedOn w:val="DefaultParagraphFont"/>
    <w:uiPriority w:val="99"/>
    <w:unhideWhenUsed/>
    <w:rsid w:val="00CF67D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633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hss.alaska.gov/dph/playeveryday/pages/healtheffects.asp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dc.gov/obesity/data/childhood.html"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cbi.nlm.nih.gov/pubmed/14520247/" TargetMode="External"/><Relationship Id="rId4" Type="http://schemas.openxmlformats.org/officeDocument/2006/relationships/webSettings" Target="webSettings.xml"/><Relationship Id="rId9" Type="http://schemas.openxmlformats.org/officeDocument/2006/relationships/hyperlink" Target="https://www.ncbi.nlm.nih.gov/pmc/articles/PMC416565/"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447</TotalTime>
  <Pages>8</Pages>
  <Words>1753</Words>
  <Characters>9993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dc:creator>
  <cp:keywords/>
  <dc:description/>
  <cp:lastModifiedBy>rico musa</cp:lastModifiedBy>
  <cp:revision>240</cp:revision>
  <dcterms:created xsi:type="dcterms:W3CDTF">2019-01-29T15:36:00Z</dcterms:created>
  <dcterms:modified xsi:type="dcterms:W3CDTF">2019-01-30T13:34:00Z</dcterms:modified>
</cp:coreProperties>
</file>